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64E" w14:textId="77777777" w:rsidR="00C53B09" w:rsidRDefault="00C53B09" w:rsidP="00C53B09">
      <w:pPr>
        <w:outlineLvl w:val="0"/>
        <w:rPr>
          <w:b/>
          <w:color w:val="0000FF"/>
          <w:sz w:val="20"/>
          <w:szCs w:val="20"/>
        </w:rPr>
      </w:pPr>
    </w:p>
    <w:p w14:paraId="13F14E4E" w14:textId="77777777" w:rsidR="00C53B09" w:rsidRDefault="00C53B09" w:rsidP="00C53B09">
      <w:pPr>
        <w:outlineLvl w:val="0"/>
        <w:rPr>
          <w:b/>
          <w:color w:val="0000FF"/>
          <w:sz w:val="20"/>
          <w:szCs w:val="20"/>
        </w:rPr>
      </w:pPr>
    </w:p>
    <w:p w14:paraId="1DDC4EE6" w14:textId="02B0E9E5" w:rsidR="00C53B09" w:rsidRPr="00C53B09" w:rsidRDefault="004F0E60" w:rsidP="004F0E60">
      <w:pPr>
        <w:outlineLvl w:val="0"/>
        <w:rPr>
          <w:b/>
          <w:color w:val="0000FF"/>
          <w:sz w:val="28"/>
          <w:szCs w:val="28"/>
        </w:rPr>
      </w:pPr>
      <w:r>
        <w:rPr>
          <w:b/>
          <w:color w:val="0000FF"/>
          <w:sz w:val="28"/>
          <w:szCs w:val="28"/>
        </w:rPr>
        <w:t xml:space="preserve"> </w:t>
      </w:r>
      <w:r w:rsidR="00C53B09">
        <w:rPr>
          <w:b/>
          <w:color w:val="0000FF"/>
          <w:sz w:val="28"/>
          <w:szCs w:val="28"/>
        </w:rPr>
        <w:t>West Bretton</w:t>
      </w:r>
    </w:p>
    <w:tbl>
      <w:tblPr>
        <w:tblW w:w="6829" w:type="dxa"/>
        <w:tblInd w:w="93" w:type="dxa"/>
        <w:tblLook w:val="0000" w:firstRow="0" w:lastRow="0" w:firstColumn="0" w:lastColumn="0" w:noHBand="0" w:noVBand="0"/>
      </w:tblPr>
      <w:tblGrid>
        <w:gridCol w:w="2471"/>
        <w:gridCol w:w="1408"/>
        <w:gridCol w:w="1475"/>
        <w:gridCol w:w="1475"/>
      </w:tblGrid>
      <w:tr w:rsidR="00C53B09" w:rsidRPr="00CF5D52" w14:paraId="3381B715" w14:textId="77777777" w:rsidTr="00C53B09">
        <w:trPr>
          <w:trHeight w:val="283"/>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27CB9D6E" w14:textId="77777777" w:rsidR="00C53B09" w:rsidRPr="00C53B09" w:rsidRDefault="00C53B09" w:rsidP="003421BA">
            <w:pPr>
              <w:jc w:val="center"/>
              <w:rPr>
                <w:b/>
                <w:bCs/>
              </w:rPr>
            </w:pPr>
            <w:r w:rsidRPr="00C53B09">
              <w:rPr>
                <w:b/>
                <w:bCs/>
              </w:rPr>
              <w:t>Crime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3E1FB0AF" w14:textId="6C8674C3" w:rsidR="00727E3B" w:rsidRDefault="00D44FA7" w:rsidP="00727E3B">
            <w:pPr>
              <w:jc w:val="center"/>
              <w:rPr>
                <w:b/>
                <w:bCs/>
              </w:rPr>
            </w:pPr>
            <w:r>
              <w:rPr>
                <w:b/>
                <w:bCs/>
              </w:rPr>
              <w:t>November</w:t>
            </w:r>
          </w:p>
          <w:p w14:paraId="49635090" w14:textId="44D44E4C" w:rsidR="00C53B09" w:rsidRPr="00C53B09" w:rsidRDefault="00D86D5C" w:rsidP="003421BA">
            <w:pPr>
              <w:jc w:val="center"/>
              <w:rPr>
                <w:b/>
                <w:bCs/>
              </w:rPr>
            </w:pPr>
            <w:r>
              <w:rPr>
                <w:b/>
                <w:bCs/>
              </w:rPr>
              <w:t>202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67D1BCD0" w14:textId="78125FFC" w:rsidR="00743E2A" w:rsidRDefault="00D44FA7" w:rsidP="003421BA">
            <w:pPr>
              <w:jc w:val="center"/>
              <w:rPr>
                <w:b/>
                <w:bCs/>
              </w:rPr>
            </w:pPr>
            <w:r>
              <w:rPr>
                <w:b/>
                <w:bCs/>
              </w:rPr>
              <w:t>December</w:t>
            </w:r>
          </w:p>
          <w:p w14:paraId="021688B8" w14:textId="430321D2" w:rsidR="00C53B09" w:rsidRPr="00C53B09" w:rsidRDefault="00C53B09" w:rsidP="003421BA">
            <w:pPr>
              <w:jc w:val="center"/>
              <w:rPr>
                <w:b/>
                <w:bCs/>
              </w:rPr>
            </w:pPr>
            <w:r w:rsidRPr="00C53B09">
              <w:rPr>
                <w:b/>
                <w:bCs/>
              </w:rPr>
              <w:t xml:space="preserve"> 2</w:t>
            </w:r>
            <w:r w:rsidR="00D86D5C">
              <w:rPr>
                <w:b/>
                <w:bCs/>
              </w:rPr>
              <w:t>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tcPr>
          <w:p w14:paraId="3629F0D8" w14:textId="77777777" w:rsidR="00D44FA7" w:rsidRDefault="00D44FA7" w:rsidP="00D44FA7">
            <w:pPr>
              <w:jc w:val="center"/>
              <w:rPr>
                <w:b/>
                <w:bCs/>
              </w:rPr>
            </w:pPr>
            <w:r>
              <w:rPr>
                <w:b/>
                <w:bCs/>
              </w:rPr>
              <w:t>December</w:t>
            </w:r>
          </w:p>
          <w:p w14:paraId="3587BD9B" w14:textId="59BB03E8" w:rsidR="00C53B09" w:rsidRPr="00C53B09" w:rsidRDefault="00C53B09" w:rsidP="00796470">
            <w:pPr>
              <w:jc w:val="center"/>
              <w:rPr>
                <w:b/>
                <w:bCs/>
              </w:rPr>
            </w:pPr>
            <w:r w:rsidRPr="00C53B09">
              <w:rPr>
                <w:b/>
                <w:bCs/>
              </w:rPr>
              <w:t>2</w:t>
            </w:r>
            <w:r w:rsidR="00D86D5C">
              <w:rPr>
                <w:b/>
                <w:bCs/>
              </w:rPr>
              <w:t>0</w:t>
            </w:r>
            <w:r w:rsidRPr="00C53B09">
              <w:rPr>
                <w:b/>
                <w:bCs/>
              </w:rPr>
              <w:t>2</w:t>
            </w:r>
            <w:r w:rsidR="00582DD1">
              <w:rPr>
                <w:b/>
                <w:bCs/>
              </w:rPr>
              <w:t>4</w:t>
            </w:r>
          </w:p>
        </w:tc>
      </w:tr>
      <w:tr w:rsidR="00C53B09" w:rsidRPr="00CF5D52" w14:paraId="13BB140C" w14:textId="77777777" w:rsidTr="00C53B09">
        <w:trPr>
          <w:trHeight w:val="319"/>
        </w:trPr>
        <w:tc>
          <w:tcPr>
            <w:tcW w:w="2471" w:type="dxa"/>
            <w:tcBorders>
              <w:top w:val="nil"/>
              <w:left w:val="single" w:sz="8" w:space="0" w:color="auto"/>
              <w:bottom w:val="single" w:sz="8" w:space="0" w:color="auto"/>
              <w:right w:val="single" w:sz="8" w:space="0" w:color="auto"/>
            </w:tcBorders>
            <w:vAlign w:val="center"/>
          </w:tcPr>
          <w:p w14:paraId="12596DF5" w14:textId="77777777" w:rsidR="00C53B09" w:rsidRPr="00C53B09" w:rsidRDefault="00C53B09" w:rsidP="003421BA">
            <w:pPr>
              <w:jc w:val="center"/>
            </w:pPr>
            <w:r w:rsidRPr="00C53B09">
              <w:t>Burglary Residential</w:t>
            </w:r>
          </w:p>
        </w:tc>
        <w:tc>
          <w:tcPr>
            <w:tcW w:w="1408" w:type="dxa"/>
            <w:tcBorders>
              <w:top w:val="nil"/>
              <w:left w:val="nil"/>
              <w:bottom w:val="single" w:sz="8" w:space="0" w:color="auto"/>
              <w:right w:val="single" w:sz="8" w:space="0" w:color="auto"/>
            </w:tcBorders>
            <w:shd w:val="clear" w:color="auto" w:fill="FFCC99"/>
          </w:tcPr>
          <w:p w14:paraId="0BDC14DE" w14:textId="6DA200FD"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1519395B" w14:textId="316CE730"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03BA0E16" w14:textId="0CE3CF82" w:rsidR="00C53B09" w:rsidRPr="00C53B09" w:rsidRDefault="00C53B09" w:rsidP="003421BA">
            <w:pPr>
              <w:jc w:val="center"/>
            </w:pPr>
          </w:p>
        </w:tc>
      </w:tr>
      <w:tr w:rsidR="00C53B09" w:rsidRPr="00CF5D52" w14:paraId="354BFDE1" w14:textId="77777777" w:rsidTr="00C53B09">
        <w:trPr>
          <w:trHeight w:val="409"/>
        </w:trPr>
        <w:tc>
          <w:tcPr>
            <w:tcW w:w="2471" w:type="dxa"/>
            <w:tcBorders>
              <w:top w:val="nil"/>
              <w:left w:val="single" w:sz="8" w:space="0" w:color="auto"/>
              <w:bottom w:val="single" w:sz="8" w:space="0" w:color="auto"/>
              <w:right w:val="single" w:sz="8" w:space="0" w:color="auto"/>
            </w:tcBorders>
            <w:vAlign w:val="center"/>
          </w:tcPr>
          <w:p w14:paraId="0AFCD0BA" w14:textId="77777777" w:rsidR="00C53B09" w:rsidRPr="00C53B09" w:rsidRDefault="00C53B09" w:rsidP="003421BA">
            <w:pPr>
              <w:jc w:val="center"/>
            </w:pPr>
            <w:r w:rsidRPr="00C53B09">
              <w:t>Burglary Community</w:t>
            </w:r>
          </w:p>
        </w:tc>
        <w:tc>
          <w:tcPr>
            <w:tcW w:w="1408" w:type="dxa"/>
            <w:tcBorders>
              <w:top w:val="nil"/>
              <w:left w:val="nil"/>
              <w:bottom w:val="single" w:sz="8" w:space="0" w:color="auto"/>
              <w:right w:val="single" w:sz="8" w:space="0" w:color="auto"/>
            </w:tcBorders>
            <w:shd w:val="clear" w:color="auto" w:fill="FFCC99"/>
          </w:tcPr>
          <w:p w14:paraId="1FE0242C" w14:textId="30C8C5B5"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74D87317" w14:textId="77777777"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2EC421A8" w14:textId="77777777" w:rsidR="00C53B09" w:rsidRPr="00C53B09" w:rsidRDefault="00C53B09" w:rsidP="003421BA">
            <w:pPr>
              <w:jc w:val="center"/>
            </w:pPr>
          </w:p>
        </w:tc>
      </w:tr>
      <w:tr w:rsidR="00C53B09" w:rsidRPr="00CF5D52" w14:paraId="283065F1"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F575E08" w14:textId="77777777" w:rsidR="00C53B09" w:rsidRPr="00C53B09" w:rsidRDefault="00C53B09" w:rsidP="003421BA">
            <w:pPr>
              <w:jc w:val="center"/>
            </w:pPr>
            <w:r w:rsidRPr="00C53B09">
              <w:t>Theft from Vehicle</w:t>
            </w:r>
          </w:p>
        </w:tc>
        <w:tc>
          <w:tcPr>
            <w:tcW w:w="1408" w:type="dxa"/>
            <w:tcBorders>
              <w:top w:val="nil"/>
              <w:left w:val="nil"/>
              <w:bottom w:val="single" w:sz="8" w:space="0" w:color="auto"/>
              <w:right w:val="single" w:sz="8" w:space="0" w:color="auto"/>
            </w:tcBorders>
            <w:shd w:val="clear" w:color="auto" w:fill="FFCC99"/>
          </w:tcPr>
          <w:p w14:paraId="15BF22B7" w14:textId="3608CDCE"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60A376BC" w14:textId="38BAC181"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7A0EE33C" w14:textId="5A764C2D" w:rsidR="00C53B09" w:rsidRPr="00C53B09" w:rsidRDefault="00C53B09" w:rsidP="003421BA">
            <w:pPr>
              <w:jc w:val="center"/>
            </w:pPr>
          </w:p>
        </w:tc>
      </w:tr>
      <w:tr w:rsidR="00C53B09" w:rsidRPr="00CF5D52" w14:paraId="631B6C8C"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63C38CD0" w14:textId="77777777" w:rsidR="00C53B09" w:rsidRPr="00C53B09" w:rsidRDefault="00C53B09" w:rsidP="003421BA">
            <w:pPr>
              <w:jc w:val="center"/>
            </w:pPr>
            <w:r w:rsidRPr="00C53B09">
              <w:t>Theft of Vehicle</w:t>
            </w:r>
          </w:p>
        </w:tc>
        <w:tc>
          <w:tcPr>
            <w:tcW w:w="1408" w:type="dxa"/>
            <w:tcBorders>
              <w:top w:val="nil"/>
              <w:left w:val="nil"/>
              <w:bottom w:val="single" w:sz="8" w:space="0" w:color="auto"/>
              <w:right w:val="single" w:sz="8" w:space="0" w:color="auto"/>
            </w:tcBorders>
            <w:shd w:val="clear" w:color="auto" w:fill="FFCC99"/>
          </w:tcPr>
          <w:p w14:paraId="5FFE0597" w14:textId="44CD8576" w:rsidR="00C53B09" w:rsidRPr="00C53B09" w:rsidRDefault="00C53B09" w:rsidP="003421BA">
            <w:r w:rsidRPr="00C53B09">
              <w:t xml:space="preserve">        </w:t>
            </w:r>
            <w:r w:rsidR="00796470">
              <w:t xml:space="preserve">   </w:t>
            </w:r>
          </w:p>
        </w:tc>
        <w:tc>
          <w:tcPr>
            <w:tcW w:w="1475" w:type="dxa"/>
            <w:tcBorders>
              <w:top w:val="nil"/>
              <w:left w:val="nil"/>
              <w:bottom w:val="single" w:sz="8" w:space="0" w:color="auto"/>
              <w:right w:val="single" w:sz="8" w:space="0" w:color="auto"/>
            </w:tcBorders>
            <w:shd w:val="clear" w:color="auto" w:fill="FFCC99"/>
          </w:tcPr>
          <w:p w14:paraId="2F295FA0" w14:textId="01773D9D" w:rsidR="00C53B09" w:rsidRPr="00C53B09" w:rsidRDefault="00C53B09" w:rsidP="003421BA">
            <w:r w:rsidRPr="00C53B09">
              <w:t xml:space="preserve">         </w:t>
            </w:r>
            <w:r w:rsidR="009D1A75">
              <w:t xml:space="preserve">   </w:t>
            </w:r>
          </w:p>
        </w:tc>
        <w:tc>
          <w:tcPr>
            <w:tcW w:w="1475" w:type="dxa"/>
            <w:tcBorders>
              <w:top w:val="nil"/>
              <w:left w:val="nil"/>
              <w:bottom w:val="single" w:sz="8" w:space="0" w:color="auto"/>
              <w:right w:val="single" w:sz="8" w:space="0" w:color="auto"/>
            </w:tcBorders>
            <w:shd w:val="clear" w:color="auto" w:fill="FFCC99"/>
          </w:tcPr>
          <w:p w14:paraId="61465AEF" w14:textId="3F30CFE8" w:rsidR="00C53B09" w:rsidRPr="00C53B09" w:rsidRDefault="00C53B09" w:rsidP="003421BA">
            <w:r w:rsidRPr="00C53B09">
              <w:t xml:space="preserve">         </w:t>
            </w:r>
            <w:r w:rsidR="00796470">
              <w:t xml:space="preserve"> </w:t>
            </w:r>
            <w:r w:rsidRPr="00C53B09">
              <w:t xml:space="preserve"> </w:t>
            </w:r>
            <w:r w:rsidR="00796470">
              <w:t xml:space="preserve"> </w:t>
            </w:r>
          </w:p>
        </w:tc>
      </w:tr>
      <w:tr w:rsidR="00C53B09" w:rsidRPr="00CF5D52" w14:paraId="4FF8FE8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2E201C04" w14:textId="77777777" w:rsidR="00C53B09" w:rsidRPr="00C53B09" w:rsidRDefault="00C53B09" w:rsidP="003421BA">
            <w:pPr>
              <w:jc w:val="center"/>
            </w:pPr>
            <w:r w:rsidRPr="00C53B09">
              <w:t>Damage</w:t>
            </w:r>
          </w:p>
        </w:tc>
        <w:tc>
          <w:tcPr>
            <w:tcW w:w="1408" w:type="dxa"/>
            <w:tcBorders>
              <w:top w:val="nil"/>
              <w:left w:val="nil"/>
              <w:bottom w:val="single" w:sz="8" w:space="0" w:color="auto"/>
              <w:right w:val="single" w:sz="8" w:space="0" w:color="auto"/>
            </w:tcBorders>
            <w:shd w:val="clear" w:color="auto" w:fill="FFCC99"/>
          </w:tcPr>
          <w:p w14:paraId="20DF812C" w14:textId="02096D42"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396B45E8" w14:textId="15A36733"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6365B5B6" w14:textId="37BEB4EE" w:rsidR="00C53B09" w:rsidRPr="00C53B09" w:rsidRDefault="00C53B09" w:rsidP="003421BA">
            <w:pPr>
              <w:jc w:val="center"/>
            </w:pPr>
          </w:p>
        </w:tc>
      </w:tr>
      <w:tr w:rsidR="00C53B09" w:rsidRPr="00CF5D52" w14:paraId="7D475FDD"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1E4A5598" w14:textId="77777777" w:rsidR="00C53B09" w:rsidRPr="00C53B09" w:rsidRDefault="00C53B09" w:rsidP="003421BA">
            <w:pPr>
              <w:jc w:val="center"/>
            </w:pPr>
            <w:r w:rsidRPr="00C53B09">
              <w:t>Other Crime</w:t>
            </w:r>
          </w:p>
        </w:tc>
        <w:tc>
          <w:tcPr>
            <w:tcW w:w="1408" w:type="dxa"/>
            <w:tcBorders>
              <w:top w:val="nil"/>
              <w:left w:val="nil"/>
              <w:bottom w:val="single" w:sz="8" w:space="0" w:color="auto"/>
              <w:right w:val="single" w:sz="8" w:space="0" w:color="auto"/>
            </w:tcBorders>
            <w:shd w:val="clear" w:color="auto" w:fill="FFCC99"/>
          </w:tcPr>
          <w:p w14:paraId="24C2710D" w14:textId="5289FA56" w:rsidR="00C53B09" w:rsidRPr="00C53B09" w:rsidRDefault="00C53B09" w:rsidP="003421BA">
            <w:r w:rsidRPr="00C53B09">
              <w:t xml:space="preserve">        </w:t>
            </w:r>
            <w:r w:rsidR="00D86D5C">
              <w:t xml:space="preserve">  </w:t>
            </w:r>
          </w:p>
        </w:tc>
        <w:tc>
          <w:tcPr>
            <w:tcW w:w="1475" w:type="dxa"/>
            <w:tcBorders>
              <w:top w:val="nil"/>
              <w:left w:val="nil"/>
              <w:bottom w:val="single" w:sz="8" w:space="0" w:color="auto"/>
              <w:right w:val="single" w:sz="8" w:space="0" w:color="auto"/>
            </w:tcBorders>
            <w:shd w:val="clear" w:color="auto" w:fill="FFCC99"/>
          </w:tcPr>
          <w:p w14:paraId="5277C87A" w14:textId="344CD565" w:rsidR="00C53B09" w:rsidRPr="00C53B09" w:rsidRDefault="00C53B09" w:rsidP="003421BA">
            <w:r w:rsidRPr="00C53B09">
              <w:t xml:space="preserve">        </w:t>
            </w:r>
            <w:r w:rsidR="00B86F16">
              <w:t xml:space="preserve">    </w:t>
            </w:r>
            <w:r w:rsidR="005A5711">
              <w:t>1</w:t>
            </w:r>
          </w:p>
        </w:tc>
        <w:tc>
          <w:tcPr>
            <w:tcW w:w="1475" w:type="dxa"/>
            <w:tcBorders>
              <w:top w:val="nil"/>
              <w:left w:val="nil"/>
              <w:bottom w:val="single" w:sz="8" w:space="0" w:color="auto"/>
              <w:right w:val="single" w:sz="8" w:space="0" w:color="auto"/>
            </w:tcBorders>
            <w:shd w:val="clear" w:color="auto" w:fill="FFCC99"/>
          </w:tcPr>
          <w:p w14:paraId="5852D878" w14:textId="39EDDC0D" w:rsidR="00C53B09" w:rsidRPr="00C53B09" w:rsidRDefault="00C53B09" w:rsidP="0088730B">
            <w:pPr>
              <w:jc w:val="center"/>
            </w:pPr>
          </w:p>
        </w:tc>
      </w:tr>
      <w:tr w:rsidR="00C53B09" w:rsidRPr="00CF5D52" w14:paraId="17F273C1" w14:textId="77777777" w:rsidTr="00C53B09">
        <w:trPr>
          <w:trHeight w:val="196"/>
        </w:trPr>
        <w:tc>
          <w:tcPr>
            <w:tcW w:w="2471" w:type="dxa"/>
            <w:tcBorders>
              <w:top w:val="nil"/>
              <w:left w:val="nil"/>
              <w:bottom w:val="nil"/>
              <w:right w:val="nil"/>
            </w:tcBorders>
            <w:noWrap/>
            <w:vAlign w:val="center"/>
          </w:tcPr>
          <w:p w14:paraId="36358D2F" w14:textId="77777777" w:rsidR="00C53B09" w:rsidRPr="00C53B09" w:rsidRDefault="00C53B09" w:rsidP="003421BA">
            <w:pPr>
              <w:jc w:val="center"/>
            </w:pPr>
          </w:p>
        </w:tc>
        <w:tc>
          <w:tcPr>
            <w:tcW w:w="1408" w:type="dxa"/>
            <w:tcBorders>
              <w:top w:val="nil"/>
              <w:left w:val="nil"/>
              <w:bottom w:val="nil"/>
              <w:right w:val="nil"/>
            </w:tcBorders>
            <w:noWrap/>
            <w:vAlign w:val="center"/>
          </w:tcPr>
          <w:p w14:paraId="3F760D21" w14:textId="77777777" w:rsidR="00C53B09" w:rsidRPr="00C53B09" w:rsidRDefault="00C53B09" w:rsidP="003421BA">
            <w:pPr>
              <w:jc w:val="center"/>
            </w:pPr>
          </w:p>
        </w:tc>
        <w:tc>
          <w:tcPr>
            <w:tcW w:w="1475" w:type="dxa"/>
            <w:tcBorders>
              <w:top w:val="nil"/>
              <w:left w:val="nil"/>
              <w:bottom w:val="nil"/>
              <w:right w:val="nil"/>
            </w:tcBorders>
            <w:noWrap/>
            <w:vAlign w:val="center"/>
          </w:tcPr>
          <w:p w14:paraId="2EE288A6" w14:textId="77777777" w:rsidR="00C53B09" w:rsidRPr="00C53B09" w:rsidRDefault="00C53B09" w:rsidP="003421BA">
            <w:pPr>
              <w:jc w:val="center"/>
            </w:pPr>
          </w:p>
        </w:tc>
        <w:tc>
          <w:tcPr>
            <w:tcW w:w="1475" w:type="dxa"/>
            <w:tcBorders>
              <w:top w:val="nil"/>
              <w:left w:val="nil"/>
              <w:bottom w:val="nil"/>
              <w:right w:val="nil"/>
            </w:tcBorders>
          </w:tcPr>
          <w:p w14:paraId="43A12418" w14:textId="77777777" w:rsidR="00C53B09" w:rsidRPr="00C53B09" w:rsidRDefault="00C53B09" w:rsidP="003421BA">
            <w:pPr>
              <w:jc w:val="center"/>
            </w:pPr>
          </w:p>
        </w:tc>
      </w:tr>
      <w:tr w:rsidR="00C53B09" w:rsidRPr="00CF5D52" w14:paraId="6BA1F1DF" w14:textId="77777777" w:rsidTr="00C53B09">
        <w:trPr>
          <w:trHeight w:val="144"/>
        </w:trPr>
        <w:tc>
          <w:tcPr>
            <w:tcW w:w="2471" w:type="dxa"/>
            <w:tcBorders>
              <w:top w:val="single" w:sz="8" w:space="0" w:color="auto"/>
              <w:left w:val="single" w:sz="8" w:space="0" w:color="auto"/>
              <w:bottom w:val="single" w:sz="8" w:space="0" w:color="auto"/>
              <w:right w:val="single" w:sz="8" w:space="0" w:color="auto"/>
            </w:tcBorders>
            <w:shd w:val="clear" w:color="auto" w:fill="FFFF99"/>
            <w:vAlign w:val="center"/>
          </w:tcPr>
          <w:p w14:paraId="4B4F6E15" w14:textId="77777777" w:rsidR="00C53B09" w:rsidRPr="00C53B09" w:rsidRDefault="00C53B09" w:rsidP="003421BA">
            <w:pPr>
              <w:jc w:val="center"/>
              <w:rPr>
                <w:b/>
                <w:bCs/>
              </w:rPr>
            </w:pPr>
            <w:r w:rsidRPr="00C53B09">
              <w:rPr>
                <w:b/>
                <w:bCs/>
              </w:rPr>
              <w:t>ASB Report Type</w:t>
            </w:r>
          </w:p>
        </w:tc>
        <w:tc>
          <w:tcPr>
            <w:tcW w:w="1408" w:type="dxa"/>
            <w:tcBorders>
              <w:top w:val="single" w:sz="8" w:space="0" w:color="auto"/>
              <w:left w:val="nil"/>
              <w:bottom w:val="single" w:sz="8" w:space="0" w:color="auto"/>
              <w:right w:val="single" w:sz="8" w:space="0" w:color="auto"/>
            </w:tcBorders>
            <w:shd w:val="clear" w:color="auto" w:fill="FFFF99"/>
            <w:vAlign w:val="center"/>
          </w:tcPr>
          <w:p w14:paraId="41DCAE82" w14:textId="77777777" w:rsidR="00D44FA7" w:rsidRDefault="00D44FA7" w:rsidP="00D44FA7">
            <w:pPr>
              <w:jc w:val="center"/>
              <w:rPr>
                <w:b/>
                <w:bCs/>
              </w:rPr>
            </w:pPr>
            <w:r>
              <w:rPr>
                <w:b/>
                <w:bCs/>
              </w:rPr>
              <w:t>November</w:t>
            </w:r>
          </w:p>
          <w:p w14:paraId="413EF398" w14:textId="01AFC4AF" w:rsidR="00C53B09" w:rsidRPr="00C53B09" w:rsidRDefault="00D86D5C" w:rsidP="003421BA">
            <w:pPr>
              <w:jc w:val="center"/>
              <w:rPr>
                <w:b/>
                <w:bCs/>
              </w:rPr>
            </w:pPr>
            <w:r>
              <w:rPr>
                <w:b/>
                <w:bCs/>
              </w:rPr>
              <w:t>202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vAlign w:val="center"/>
          </w:tcPr>
          <w:p w14:paraId="3DA5FF4A" w14:textId="77777777" w:rsidR="00D44FA7" w:rsidRDefault="00D44FA7" w:rsidP="00D44FA7">
            <w:pPr>
              <w:jc w:val="center"/>
              <w:rPr>
                <w:b/>
                <w:bCs/>
              </w:rPr>
            </w:pPr>
            <w:r>
              <w:rPr>
                <w:b/>
                <w:bCs/>
              </w:rPr>
              <w:t>December</w:t>
            </w:r>
          </w:p>
          <w:p w14:paraId="2713F180" w14:textId="44435AE6" w:rsidR="00C53B09" w:rsidRPr="00C53B09" w:rsidRDefault="00E9319D" w:rsidP="00246C2B">
            <w:pPr>
              <w:jc w:val="center"/>
              <w:rPr>
                <w:b/>
                <w:bCs/>
              </w:rPr>
            </w:pPr>
            <w:r w:rsidRPr="00C53B09">
              <w:rPr>
                <w:b/>
                <w:bCs/>
              </w:rPr>
              <w:t xml:space="preserve"> </w:t>
            </w:r>
            <w:r w:rsidR="00C53B09" w:rsidRPr="00C53B09">
              <w:rPr>
                <w:b/>
                <w:bCs/>
              </w:rPr>
              <w:t>2</w:t>
            </w:r>
            <w:r w:rsidR="00D86D5C">
              <w:rPr>
                <w:b/>
                <w:bCs/>
              </w:rPr>
              <w:t>02</w:t>
            </w:r>
            <w:r w:rsidR="00582DD1">
              <w:rPr>
                <w:b/>
                <w:bCs/>
              </w:rPr>
              <w:t>5</w:t>
            </w:r>
          </w:p>
        </w:tc>
        <w:tc>
          <w:tcPr>
            <w:tcW w:w="1475" w:type="dxa"/>
            <w:tcBorders>
              <w:top w:val="single" w:sz="8" w:space="0" w:color="auto"/>
              <w:left w:val="nil"/>
              <w:bottom w:val="single" w:sz="8" w:space="0" w:color="auto"/>
              <w:right w:val="single" w:sz="8" w:space="0" w:color="auto"/>
            </w:tcBorders>
            <w:shd w:val="clear" w:color="auto" w:fill="FFFF99"/>
          </w:tcPr>
          <w:p w14:paraId="243F9453" w14:textId="77777777" w:rsidR="00D44FA7" w:rsidRDefault="00D44FA7" w:rsidP="00D44FA7">
            <w:pPr>
              <w:jc w:val="center"/>
              <w:rPr>
                <w:b/>
                <w:bCs/>
              </w:rPr>
            </w:pPr>
            <w:r>
              <w:rPr>
                <w:b/>
                <w:bCs/>
              </w:rPr>
              <w:t>December</w:t>
            </w:r>
          </w:p>
          <w:p w14:paraId="432488D3" w14:textId="4FBE84D9" w:rsidR="00C53B09" w:rsidRPr="00C53B09" w:rsidRDefault="00E9319D" w:rsidP="003421BA">
            <w:pPr>
              <w:jc w:val="center"/>
              <w:rPr>
                <w:b/>
                <w:bCs/>
              </w:rPr>
            </w:pPr>
            <w:r w:rsidRPr="00C53B09">
              <w:rPr>
                <w:b/>
                <w:bCs/>
              </w:rPr>
              <w:t xml:space="preserve"> </w:t>
            </w:r>
            <w:r w:rsidR="00C53B09" w:rsidRPr="00C53B09">
              <w:rPr>
                <w:b/>
                <w:bCs/>
              </w:rPr>
              <w:t>2</w:t>
            </w:r>
            <w:r w:rsidR="00D86D5C">
              <w:rPr>
                <w:b/>
                <w:bCs/>
              </w:rPr>
              <w:t>02</w:t>
            </w:r>
            <w:r w:rsidR="00582DD1">
              <w:rPr>
                <w:b/>
                <w:bCs/>
              </w:rPr>
              <w:t>4</w:t>
            </w:r>
          </w:p>
        </w:tc>
      </w:tr>
      <w:tr w:rsidR="00C53B09" w:rsidRPr="00CF5D52" w14:paraId="19FE945B"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3EC8F571" w14:textId="77777777" w:rsidR="00C53B09" w:rsidRPr="00C53B09" w:rsidRDefault="00C53B09" w:rsidP="003421BA">
            <w:pPr>
              <w:jc w:val="center"/>
            </w:pPr>
            <w:r w:rsidRPr="00C53B09">
              <w:t>Suspicious Circumstances</w:t>
            </w:r>
          </w:p>
        </w:tc>
        <w:tc>
          <w:tcPr>
            <w:tcW w:w="1408" w:type="dxa"/>
            <w:tcBorders>
              <w:top w:val="nil"/>
              <w:left w:val="nil"/>
              <w:bottom w:val="single" w:sz="8" w:space="0" w:color="auto"/>
              <w:right w:val="single" w:sz="8" w:space="0" w:color="auto"/>
            </w:tcBorders>
            <w:shd w:val="clear" w:color="auto" w:fill="FFCC99"/>
          </w:tcPr>
          <w:p w14:paraId="3E7CCC96" w14:textId="3EB127D6" w:rsidR="00C53B09" w:rsidRPr="00C53B09" w:rsidRDefault="00D44FA7" w:rsidP="003421BA">
            <w:pPr>
              <w:jc w:val="center"/>
            </w:pPr>
            <w:r>
              <w:t>1</w:t>
            </w:r>
          </w:p>
        </w:tc>
        <w:tc>
          <w:tcPr>
            <w:tcW w:w="1475" w:type="dxa"/>
            <w:tcBorders>
              <w:top w:val="nil"/>
              <w:left w:val="nil"/>
              <w:bottom w:val="single" w:sz="8" w:space="0" w:color="auto"/>
              <w:right w:val="single" w:sz="8" w:space="0" w:color="auto"/>
            </w:tcBorders>
            <w:shd w:val="clear" w:color="auto" w:fill="FFCC99"/>
          </w:tcPr>
          <w:p w14:paraId="54C17CD8" w14:textId="29ED415F" w:rsidR="00C53B09" w:rsidRPr="00C53B09" w:rsidRDefault="00211378" w:rsidP="003421BA">
            <w:pPr>
              <w:jc w:val="center"/>
            </w:pPr>
            <w:r>
              <w:t>2</w:t>
            </w:r>
          </w:p>
        </w:tc>
        <w:tc>
          <w:tcPr>
            <w:tcW w:w="1475" w:type="dxa"/>
            <w:tcBorders>
              <w:top w:val="nil"/>
              <w:left w:val="nil"/>
              <w:bottom w:val="single" w:sz="8" w:space="0" w:color="auto"/>
              <w:right w:val="single" w:sz="8" w:space="0" w:color="auto"/>
            </w:tcBorders>
            <w:shd w:val="clear" w:color="auto" w:fill="FFCC99"/>
          </w:tcPr>
          <w:p w14:paraId="1DDF48F5" w14:textId="3D8E6101" w:rsidR="00C53B09" w:rsidRPr="00C53B09" w:rsidRDefault="005A5711" w:rsidP="003421BA">
            <w:pPr>
              <w:jc w:val="center"/>
            </w:pPr>
            <w:r>
              <w:t>1</w:t>
            </w:r>
          </w:p>
        </w:tc>
      </w:tr>
      <w:tr w:rsidR="00C53B09" w:rsidRPr="00CF5D52" w14:paraId="3E326D8A" w14:textId="77777777" w:rsidTr="00C53B09">
        <w:trPr>
          <w:trHeight w:val="344"/>
        </w:trPr>
        <w:tc>
          <w:tcPr>
            <w:tcW w:w="2471" w:type="dxa"/>
            <w:tcBorders>
              <w:top w:val="nil"/>
              <w:left w:val="single" w:sz="8" w:space="0" w:color="auto"/>
              <w:bottom w:val="single" w:sz="8" w:space="0" w:color="auto"/>
              <w:right w:val="single" w:sz="8" w:space="0" w:color="auto"/>
            </w:tcBorders>
            <w:vAlign w:val="center"/>
          </w:tcPr>
          <w:p w14:paraId="568E271F" w14:textId="316DCE48" w:rsidR="00C53B09" w:rsidRPr="00C53B09" w:rsidRDefault="00C53B09" w:rsidP="003421BA">
            <w:pPr>
              <w:jc w:val="center"/>
            </w:pPr>
            <w:r w:rsidRPr="00C53B09">
              <w:t>Nuisance</w:t>
            </w:r>
          </w:p>
        </w:tc>
        <w:tc>
          <w:tcPr>
            <w:tcW w:w="1408" w:type="dxa"/>
            <w:tcBorders>
              <w:top w:val="nil"/>
              <w:left w:val="nil"/>
              <w:bottom w:val="single" w:sz="8" w:space="0" w:color="auto"/>
              <w:right w:val="single" w:sz="8" w:space="0" w:color="auto"/>
            </w:tcBorders>
            <w:shd w:val="clear" w:color="auto" w:fill="FFCC99"/>
          </w:tcPr>
          <w:p w14:paraId="267FB5B7" w14:textId="65443ED8"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0C6B0513" w14:textId="41AC9A2C" w:rsidR="00C53B09" w:rsidRPr="00C53B09" w:rsidRDefault="00C53B09" w:rsidP="003421BA">
            <w:pPr>
              <w:jc w:val="center"/>
            </w:pPr>
          </w:p>
        </w:tc>
        <w:tc>
          <w:tcPr>
            <w:tcW w:w="1475" w:type="dxa"/>
            <w:tcBorders>
              <w:top w:val="nil"/>
              <w:left w:val="nil"/>
              <w:bottom w:val="single" w:sz="8" w:space="0" w:color="auto"/>
              <w:right w:val="single" w:sz="8" w:space="0" w:color="auto"/>
            </w:tcBorders>
            <w:shd w:val="clear" w:color="auto" w:fill="FFCC99"/>
          </w:tcPr>
          <w:p w14:paraId="00AE6A58" w14:textId="5E318FE3" w:rsidR="00C53B09" w:rsidRPr="00C53B09" w:rsidRDefault="00C53B09" w:rsidP="003421BA">
            <w:pPr>
              <w:jc w:val="center"/>
            </w:pPr>
          </w:p>
        </w:tc>
      </w:tr>
      <w:tr w:rsidR="00C53B09" w:rsidRPr="00CF5D52" w14:paraId="5DBFC076"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FA10A1F" w14:textId="1CD224E2" w:rsidR="00C53B09" w:rsidRPr="00C53B09" w:rsidRDefault="00C53B09" w:rsidP="003421BA">
            <w:pPr>
              <w:jc w:val="center"/>
            </w:pPr>
            <w:r w:rsidRPr="00C53B09">
              <w:t>Public Order</w:t>
            </w:r>
          </w:p>
        </w:tc>
        <w:tc>
          <w:tcPr>
            <w:tcW w:w="1408" w:type="dxa"/>
            <w:tcBorders>
              <w:top w:val="single" w:sz="8" w:space="0" w:color="auto"/>
              <w:left w:val="nil"/>
              <w:bottom w:val="single" w:sz="8" w:space="0" w:color="auto"/>
              <w:right w:val="single" w:sz="8" w:space="0" w:color="auto"/>
            </w:tcBorders>
            <w:shd w:val="clear" w:color="auto" w:fill="FFCC99"/>
          </w:tcPr>
          <w:p w14:paraId="500E1509" w14:textId="57D6576F" w:rsidR="00C53B09" w:rsidRPr="00C53B09" w:rsidRDefault="00C53B09" w:rsidP="003421BA">
            <w:pPr>
              <w:jc w:val="center"/>
            </w:pPr>
          </w:p>
        </w:tc>
        <w:tc>
          <w:tcPr>
            <w:tcW w:w="1475" w:type="dxa"/>
            <w:tcBorders>
              <w:top w:val="single" w:sz="8" w:space="0" w:color="auto"/>
              <w:left w:val="nil"/>
              <w:bottom w:val="single" w:sz="8" w:space="0" w:color="auto"/>
              <w:right w:val="single" w:sz="8" w:space="0" w:color="auto"/>
            </w:tcBorders>
            <w:shd w:val="clear" w:color="auto" w:fill="FFCC99"/>
          </w:tcPr>
          <w:p w14:paraId="4749E8F0" w14:textId="2E1400A4" w:rsidR="00C53B09" w:rsidRPr="00C53B09" w:rsidRDefault="00C53B09" w:rsidP="003421BA">
            <w:pPr>
              <w:jc w:val="center"/>
            </w:pPr>
          </w:p>
        </w:tc>
        <w:tc>
          <w:tcPr>
            <w:tcW w:w="1475" w:type="dxa"/>
            <w:tcBorders>
              <w:top w:val="single" w:sz="8" w:space="0" w:color="auto"/>
              <w:left w:val="nil"/>
              <w:bottom w:val="single" w:sz="8" w:space="0" w:color="auto"/>
              <w:right w:val="single" w:sz="8" w:space="0" w:color="auto"/>
            </w:tcBorders>
            <w:shd w:val="clear" w:color="auto" w:fill="FFCC99"/>
          </w:tcPr>
          <w:p w14:paraId="797A23E3" w14:textId="3E36783B" w:rsidR="00C53B09" w:rsidRPr="00C53B09" w:rsidRDefault="00C53B09" w:rsidP="003421BA">
            <w:pPr>
              <w:jc w:val="center"/>
            </w:pPr>
          </w:p>
        </w:tc>
      </w:tr>
      <w:tr w:rsidR="00C53B09" w:rsidRPr="00CF5D52" w14:paraId="0F1CB792" w14:textId="77777777" w:rsidTr="00C53B09">
        <w:trPr>
          <w:trHeight w:val="344"/>
        </w:trPr>
        <w:tc>
          <w:tcPr>
            <w:tcW w:w="2471" w:type="dxa"/>
            <w:tcBorders>
              <w:top w:val="single" w:sz="8" w:space="0" w:color="auto"/>
              <w:left w:val="single" w:sz="8" w:space="0" w:color="auto"/>
              <w:bottom w:val="single" w:sz="8" w:space="0" w:color="auto"/>
              <w:right w:val="single" w:sz="8" w:space="0" w:color="auto"/>
            </w:tcBorders>
            <w:vAlign w:val="center"/>
          </w:tcPr>
          <w:p w14:paraId="20475898" w14:textId="64967BF8" w:rsidR="00C53B09" w:rsidRPr="00C53B09" w:rsidRDefault="00C53B09" w:rsidP="003421BA">
            <w:pPr>
              <w:jc w:val="center"/>
            </w:pPr>
            <w:r>
              <w:t>Road Collision</w:t>
            </w:r>
          </w:p>
        </w:tc>
        <w:tc>
          <w:tcPr>
            <w:tcW w:w="1408" w:type="dxa"/>
            <w:tcBorders>
              <w:top w:val="single" w:sz="8" w:space="0" w:color="auto"/>
              <w:left w:val="nil"/>
              <w:bottom w:val="single" w:sz="8" w:space="0" w:color="auto"/>
              <w:right w:val="single" w:sz="8" w:space="0" w:color="auto"/>
            </w:tcBorders>
            <w:shd w:val="clear" w:color="auto" w:fill="FFCC99"/>
          </w:tcPr>
          <w:p w14:paraId="6C1E7E02" w14:textId="58672067" w:rsidR="00C53B09" w:rsidRPr="00C53B09" w:rsidRDefault="00D44FA7" w:rsidP="003421BA">
            <w:pPr>
              <w:jc w:val="center"/>
            </w:pPr>
            <w:r>
              <w:t>8</w:t>
            </w:r>
          </w:p>
        </w:tc>
        <w:tc>
          <w:tcPr>
            <w:tcW w:w="1475" w:type="dxa"/>
            <w:tcBorders>
              <w:top w:val="single" w:sz="8" w:space="0" w:color="auto"/>
              <w:left w:val="nil"/>
              <w:bottom w:val="single" w:sz="8" w:space="0" w:color="auto"/>
              <w:right w:val="single" w:sz="8" w:space="0" w:color="auto"/>
            </w:tcBorders>
            <w:shd w:val="clear" w:color="auto" w:fill="FFCC99"/>
          </w:tcPr>
          <w:p w14:paraId="68D4F4CE" w14:textId="235491D5" w:rsidR="00C53B09" w:rsidRPr="00C53B09" w:rsidRDefault="005A5711" w:rsidP="003421BA">
            <w:pPr>
              <w:jc w:val="center"/>
            </w:pPr>
            <w:r>
              <w:t>2</w:t>
            </w:r>
          </w:p>
        </w:tc>
        <w:tc>
          <w:tcPr>
            <w:tcW w:w="1475" w:type="dxa"/>
            <w:tcBorders>
              <w:top w:val="single" w:sz="8" w:space="0" w:color="auto"/>
              <w:left w:val="nil"/>
              <w:bottom w:val="single" w:sz="8" w:space="0" w:color="auto"/>
              <w:right w:val="single" w:sz="8" w:space="0" w:color="auto"/>
            </w:tcBorders>
            <w:shd w:val="clear" w:color="auto" w:fill="FFCC99"/>
          </w:tcPr>
          <w:p w14:paraId="4CC07A32" w14:textId="1A2C4440" w:rsidR="00C53B09" w:rsidRPr="00C53B09" w:rsidRDefault="005A5711" w:rsidP="003421BA">
            <w:pPr>
              <w:jc w:val="center"/>
            </w:pPr>
            <w:r>
              <w:t>3</w:t>
            </w:r>
          </w:p>
        </w:tc>
      </w:tr>
    </w:tbl>
    <w:p w14:paraId="77CE6D65" w14:textId="77777777" w:rsidR="00C53B09" w:rsidRDefault="00C53B09"/>
    <w:p w14:paraId="45EB2932" w14:textId="77777777" w:rsidR="00E84EEC" w:rsidRDefault="00E84EEC" w:rsidP="008D0B90">
      <w:pPr>
        <w:shd w:val="clear" w:color="auto" w:fill="FFFFFF"/>
        <w:autoSpaceDE w:val="0"/>
        <w:autoSpaceDN w:val="0"/>
        <w:adjustRightInd w:val="0"/>
        <w:rPr>
          <w:rFonts w:asciiTheme="majorHAnsi" w:hAnsiTheme="majorHAnsi" w:cstheme="majorHAnsi"/>
          <w:b/>
          <w:bCs/>
          <w:sz w:val="24"/>
          <w:szCs w:val="24"/>
        </w:rPr>
      </w:pPr>
    </w:p>
    <w:p w14:paraId="4305E6B2" w14:textId="091218FB" w:rsidR="002F1330" w:rsidRDefault="00211378"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1x Suspicious Circumstances 7</w:t>
      </w:r>
      <w:r w:rsidRPr="00211378">
        <w:rPr>
          <w:rFonts w:asciiTheme="majorHAnsi" w:hAnsiTheme="majorHAnsi" w:cstheme="majorHAnsi"/>
          <w:b/>
          <w:bCs/>
          <w:sz w:val="24"/>
          <w:szCs w:val="24"/>
          <w:vertAlign w:val="superscript"/>
        </w:rPr>
        <w:t>th</w:t>
      </w:r>
      <w:r>
        <w:rPr>
          <w:rFonts w:asciiTheme="majorHAnsi" w:hAnsiTheme="majorHAnsi" w:cstheme="majorHAnsi"/>
          <w:b/>
          <w:bCs/>
          <w:sz w:val="24"/>
          <w:szCs w:val="24"/>
        </w:rPr>
        <w:t xml:space="preserve"> December – Male attended to Bretton Lane and attempted to open a front door of an address and captured on ring doorbell. Unknown if the male attempted any other addresses</w:t>
      </w:r>
    </w:p>
    <w:p w14:paraId="71D18D21" w14:textId="77777777" w:rsidR="00211378" w:rsidRDefault="00211378" w:rsidP="008C0F26">
      <w:pPr>
        <w:shd w:val="clear" w:color="auto" w:fill="FFFFFF"/>
        <w:autoSpaceDE w:val="0"/>
        <w:autoSpaceDN w:val="0"/>
        <w:adjustRightInd w:val="0"/>
        <w:rPr>
          <w:rFonts w:asciiTheme="majorHAnsi" w:hAnsiTheme="majorHAnsi" w:cstheme="majorHAnsi"/>
          <w:b/>
          <w:bCs/>
          <w:sz w:val="24"/>
          <w:szCs w:val="24"/>
        </w:rPr>
      </w:pPr>
    </w:p>
    <w:p w14:paraId="60CF60FE" w14:textId="4C20EFBA" w:rsidR="00211378" w:rsidRDefault="00211378"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1x Suspicious Circumstances 27</w:t>
      </w:r>
      <w:r w:rsidRPr="00211378">
        <w:rPr>
          <w:rFonts w:asciiTheme="majorHAnsi" w:hAnsiTheme="majorHAnsi" w:cstheme="majorHAnsi"/>
          <w:b/>
          <w:bCs/>
          <w:sz w:val="24"/>
          <w:szCs w:val="24"/>
          <w:vertAlign w:val="superscript"/>
        </w:rPr>
        <w:t>th</w:t>
      </w:r>
      <w:r>
        <w:rPr>
          <w:rFonts w:asciiTheme="majorHAnsi" w:hAnsiTheme="majorHAnsi" w:cstheme="majorHAnsi"/>
          <w:b/>
          <w:bCs/>
          <w:sz w:val="24"/>
          <w:szCs w:val="24"/>
        </w:rPr>
        <w:t xml:space="preserve"> December – Male seen on CCTV in the late afternoon walking next to a van – no signs of interference – but caller suspected he may have targeted the van to be stolen. Area searched by Police, male not located.</w:t>
      </w:r>
    </w:p>
    <w:p w14:paraId="48A9A2F4" w14:textId="77777777" w:rsidR="00211378" w:rsidRDefault="00211378" w:rsidP="008C0F26">
      <w:pPr>
        <w:shd w:val="clear" w:color="auto" w:fill="FFFFFF"/>
        <w:autoSpaceDE w:val="0"/>
        <w:autoSpaceDN w:val="0"/>
        <w:adjustRightInd w:val="0"/>
        <w:rPr>
          <w:rFonts w:asciiTheme="majorHAnsi" w:hAnsiTheme="majorHAnsi" w:cstheme="majorHAnsi"/>
          <w:b/>
          <w:bCs/>
          <w:sz w:val="24"/>
          <w:szCs w:val="24"/>
        </w:rPr>
      </w:pPr>
    </w:p>
    <w:p w14:paraId="79317902" w14:textId="72F71C78" w:rsidR="00211378" w:rsidRDefault="00211378"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1x RTC – 3 car RTC </w:t>
      </w:r>
      <w:r w:rsidR="005A5711">
        <w:rPr>
          <w:rFonts w:asciiTheme="majorHAnsi" w:hAnsiTheme="majorHAnsi" w:cstheme="majorHAnsi"/>
          <w:b/>
          <w:bCs/>
          <w:sz w:val="24"/>
          <w:szCs w:val="24"/>
        </w:rPr>
        <w:t>12</w:t>
      </w:r>
      <w:r w:rsidR="005A5711" w:rsidRPr="005A5711">
        <w:rPr>
          <w:rFonts w:asciiTheme="majorHAnsi" w:hAnsiTheme="majorHAnsi" w:cstheme="majorHAnsi"/>
          <w:b/>
          <w:bCs/>
          <w:sz w:val="24"/>
          <w:szCs w:val="24"/>
          <w:vertAlign w:val="superscript"/>
        </w:rPr>
        <w:t>th</w:t>
      </w:r>
      <w:r w:rsidR="005A5711">
        <w:rPr>
          <w:rFonts w:asciiTheme="majorHAnsi" w:hAnsiTheme="majorHAnsi" w:cstheme="majorHAnsi"/>
          <w:b/>
          <w:bCs/>
          <w:sz w:val="24"/>
          <w:szCs w:val="24"/>
        </w:rPr>
        <w:t xml:space="preserve"> December </w:t>
      </w:r>
      <w:r>
        <w:rPr>
          <w:rFonts w:asciiTheme="majorHAnsi" w:hAnsiTheme="majorHAnsi" w:cstheme="majorHAnsi"/>
          <w:b/>
          <w:bCs/>
          <w:sz w:val="24"/>
          <w:szCs w:val="24"/>
        </w:rPr>
        <w:t xml:space="preserve">– slight injuries – Denby Dale Road  round-a-bout towards </w:t>
      </w:r>
      <w:proofErr w:type="spellStart"/>
      <w:r>
        <w:rPr>
          <w:rFonts w:asciiTheme="majorHAnsi" w:hAnsiTheme="majorHAnsi" w:cstheme="majorHAnsi"/>
          <w:b/>
          <w:bCs/>
          <w:sz w:val="24"/>
          <w:szCs w:val="24"/>
        </w:rPr>
        <w:t>Scissett</w:t>
      </w:r>
      <w:proofErr w:type="spellEnd"/>
      <w:r>
        <w:rPr>
          <w:rFonts w:asciiTheme="majorHAnsi" w:hAnsiTheme="majorHAnsi" w:cstheme="majorHAnsi"/>
          <w:b/>
          <w:bCs/>
          <w:sz w:val="24"/>
          <w:szCs w:val="24"/>
        </w:rPr>
        <w:t xml:space="preserve"> – road blocked. No offences discovered</w:t>
      </w:r>
      <w:r w:rsidR="005A5711">
        <w:rPr>
          <w:rFonts w:asciiTheme="majorHAnsi" w:hAnsiTheme="majorHAnsi" w:cstheme="majorHAnsi"/>
          <w:b/>
          <w:bCs/>
          <w:sz w:val="24"/>
          <w:szCs w:val="24"/>
        </w:rPr>
        <w:t xml:space="preserve">, 1 male taken to hospital as a precaution due to banging his head. </w:t>
      </w:r>
    </w:p>
    <w:p w14:paraId="75DC7BA2" w14:textId="77777777" w:rsidR="005A5711" w:rsidRDefault="005A5711" w:rsidP="008C0F26">
      <w:pPr>
        <w:shd w:val="clear" w:color="auto" w:fill="FFFFFF"/>
        <w:autoSpaceDE w:val="0"/>
        <w:autoSpaceDN w:val="0"/>
        <w:adjustRightInd w:val="0"/>
        <w:rPr>
          <w:rFonts w:asciiTheme="majorHAnsi" w:hAnsiTheme="majorHAnsi" w:cstheme="majorHAnsi"/>
          <w:b/>
          <w:bCs/>
          <w:sz w:val="24"/>
          <w:szCs w:val="24"/>
        </w:rPr>
      </w:pPr>
    </w:p>
    <w:p w14:paraId="1340A92B" w14:textId="0F57BF26" w:rsidR="005A5711" w:rsidRDefault="005A5711"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1x RTC – 1 car RTC 20</w:t>
      </w:r>
      <w:r w:rsidRPr="005A5711">
        <w:rPr>
          <w:rFonts w:asciiTheme="majorHAnsi" w:hAnsiTheme="majorHAnsi" w:cstheme="majorHAnsi"/>
          <w:b/>
          <w:bCs/>
          <w:sz w:val="24"/>
          <w:szCs w:val="24"/>
          <w:vertAlign w:val="superscript"/>
        </w:rPr>
        <w:t>th</w:t>
      </w:r>
      <w:r>
        <w:rPr>
          <w:rFonts w:asciiTheme="majorHAnsi" w:hAnsiTheme="majorHAnsi" w:cstheme="majorHAnsi"/>
          <w:b/>
          <w:bCs/>
          <w:sz w:val="24"/>
          <w:szCs w:val="24"/>
        </w:rPr>
        <w:t xml:space="preserve"> December – Male driver driving friend home – friend reported the driver for driving erratically after the male lost control of his car, crashed into a lamp post and fled the scene leaving the others behind. Police attend but vehicle left – Caller then refused to provide details of the driver</w:t>
      </w:r>
    </w:p>
    <w:p w14:paraId="4DD55845" w14:textId="77777777" w:rsidR="005A5711" w:rsidRDefault="005A5711" w:rsidP="008C0F26">
      <w:pPr>
        <w:shd w:val="clear" w:color="auto" w:fill="FFFFFF"/>
        <w:autoSpaceDE w:val="0"/>
        <w:autoSpaceDN w:val="0"/>
        <w:adjustRightInd w:val="0"/>
        <w:rPr>
          <w:rFonts w:asciiTheme="majorHAnsi" w:hAnsiTheme="majorHAnsi" w:cstheme="majorHAnsi"/>
          <w:b/>
          <w:bCs/>
          <w:sz w:val="24"/>
          <w:szCs w:val="24"/>
        </w:rPr>
      </w:pPr>
    </w:p>
    <w:p w14:paraId="2C8C1A0F" w14:textId="02E62337" w:rsidR="005A5711" w:rsidRDefault="005A5711"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1x Other crime – Fraud – Victim fell victim to online fraud for demand of money which has been sent. </w:t>
      </w:r>
    </w:p>
    <w:p w14:paraId="5A7291E2" w14:textId="77777777" w:rsidR="005A5711" w:rsidRDefault="005A5711" w:rsidP="008C0F26">
      <w:pPr>
        <w:shd w:val="clear" w:color="auto" w:fill="FFFFFF"/>
        <w:autoSpaceDE w:val="0"/>
        <w:autoSpaceDN w:val="0"/>
        <w:adjustRightInd w:val="0"/>
        <w:rPr>
          <w:rFonts w:asciiTheme="majorHAnsi" w:hAnsiTheme="majorHAnsi" w:cstheme="majorHAnsi"/>
          <w:b/>
          <w:bCs/>
          <w:sz w:val="24"/>
          <w:szCs w:val="24"/>
        </w:rPr>
      </w:pPr>
    </w:p>
    <w:p w14:paraId="32A1DFBB" w14:textId="630EB597" w:rsidR="005A5711" w:rsidRPr="008C0F26" w:rsidRDefault="005A5711" w:rsidP="008C0F26">
      <w:pPr>
        <w:shd w:val="clear" w:color="auto" w:fill="FFFFFF"/>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I’m sorry to say, during December 2025, Overtime was not able to be completed due to various commitments, annual leave and sickness which prevent it being completed. Overtime will continue throughout January onwards with additional hours being used in the final months of this financial year where the remaining budget allows. </w:t>
      </w:r>
    </w:p>
    <w:sectPr w:rsidR="005A5711" w:rsidRPr="008C0F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C2BE" w14:textId="77777777" w:rsidR="001A70FB" w:rsidRDefault="001A70FB" w:rsidP="00C53B09">
      <w:r>
        <w:separator/>
      </w:r>
    </w:p>
  </w:endnote>
  <w:endnote w:type="continuationSeparator" w:id="0">
    <w:p w14:paraId="70ED3557" w14:textId="77777777" w:rsidR="001A70FB" w:rsidRDefault="001A70FB" w:rsidP="00C5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al User Interface">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4DE2" w14:textId="77777777" w:rsidR="001A70FB" w:rsidRDefault="001A70FB" w:rsidP="00C53B09">
      <w:r>
        <w:separator/>
      </w:r>
    </w:p>
  </w:footnote>
  <w:footnote w:type="continuationSeparator" w:id="0">
    <w:p w14:paraId="339ED5CD" w14:textId="77777777" w:rsidR="001A70FB" w:rsidRDefault="001A70FB" w:rsidP="00C53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61D" w14:textId="6DA5C655" w:rsidR="00C53B09" w:rsidRDefault="00C53B09" w:rsidP="00C53B09">
    <w:pPr>
      <w:pStyle w:val="Header"/>
      <w:jc w:val="center"/>
    </w:pPr>
    <w:r>
      <w:t>West Bretton Parish Council</w:t>
    </w:r>
    <w:r w:rsidRPr="00E81AA1">
      <w:rPr>
        <w:noProof/>
        <w:color w:val="0000FF"/>
        <w:sz w:val="20"/>
      </w:rPr>
      <w:drawing>
        <wp:inline distT="0" distB="0" distL="0" distR="0" wp14:anchorId="3BF1978F" wp14:editId="3E50214A">
          <wp:extent cx="1401288" cy="466926"/>
          <wp:effectExtent l="0" t="0" r="8890" b="9525"/>
          <wp:docPr id="4" name="Picture 4" descr="C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024" cy="471503"/>
                  </a:xfrm>
                  <a:prstGeom prst="rect">
                    <a:avLst/>
                  </a:prstGeom>
                  <a:noFill/>
                  <a:ln>
                    <a:noFill/>
                  </a:ln>
                </pic:spPr>
              </pic:pic>
            </a:graphicData>
          </a:graphic>
        </wp:inline>
      </w:drawing>
    </w:r>
    <w:r>
      <w:t>Working in partnership to reduce crime.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6C1"/>
    <w:multiLevelType w:val="hybridMultilevel"/>
    <w:tmpl w:val="E4E8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345C8"/>
    <w:multiLevelType w:val="hybridMultilevel"/>
    <w:tmpl w:val="A45E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1528"/>
    <w:multiLevelType w:val="hybridMultilevel"/>
    <w:tmpl w:val="DE9C8CFC"/>
    <w:lvl w:ilvl="0" w:tplc="40B0F93A">
      <w:start w:val="36"/>
      <w:numFmt w:val="bullet"/>
      <w:lvlText w:val="-"/>
      <w:lvlJc w:val="left"/>
      <w:pPr>
        <w:ind w:left="405" w:hanging="360"/>
      </w:pPr>
      <w:rPr>
        <w:rFonts w:ascii="Global User Interface" w:eastAsia="Times New Roman" w:hAnsi="Global User Interface"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4D0D3D55"/>
    <w:multiLevelType w:val="hybridMultilevel"/>
    <w:tmpl w:val="36D4BEF4"/>
    <w:lvl w:ilvl="0" w:tplc="90266A30">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7E2F32CE"/>
    <w:multiLevelType w:val="hybridMultilevel"/>
    <w:tmpl w:val="75B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349685">
    <w:abstractNumId w:val="2"/>
  </w:num>
  <w:num w:numId="2" w16cid:durableId="1084298264">
    <w:abstractNumId w:val="4"/>
  </w:num>
  <w:num w:numId="3" w16cid:durableId="446003565">
    <w:abstractNumId w:val="0"/>
  </w:num>
  <w:num w:numId="4" w16cid:durableId="633408833">
    <w:abstractNumId w:val="1"/>
  </w:num>
  <w:num w:numId="5" w16cid:durableId="1536969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9"/>
    <w:rsid w:val="000344E0"/>
    <w:rsid w:val="0004185A"/>
    <w:rsid w:val="00044EE0"/>
    <w:rsid w:val="00066375"/>
    <w:rsid w:val="00081130"/>
    <w:rsid w:val="000938BC"/>
    <w:rsid w:val="00097174"/>
    <w:rsid w:val="000A743D"/>
    <w:rsid w:val="000B2E95"/>
    <w:rsid w:val="000C0E9A"/>
    <w:rsid w:val="000C2DC1"/>
    <w:rsid w:val="000D41C8"/>
    <w:rsid w:val="000F125D"/>
    <w:rsid w:val="000F14A1"/>
    <w:rsid w:val="000F5C0F"/>
    <w:rsid w:val="0011436E"/>
    <w:rsid w:val="00114F16"/>
    <w:rsid w:val="0012067C"/>
    <w:rsid w:val="00125696"/>
    <w:rsid w:val="001343EB"/>
    <w:rsid w:val="00134905"/>
    <w:rsid w:val="00135739"/>
    <w:rsid w:val="0015084F"/>
    <w:rsid w:val="001574C0"/>
    <w:rsid w:val="00163F13"/>
    <w:rsid w:val="00174449"/>
    <w:rsid w:val="001901F6"/>
    <w:rsid w:val="001966F2"/>
    <w:rsid w:val="001A70FB"/>
    <w:rsid w:val="001B14CB"/>
    <w:rsid w:val="001C039C"/>
    <w:rsid w:val="001C27CF"/>
    <w:rsid w:val="001C4D19"/>
    <w:rsid w:val="001D3B69"/>
    <w:rsid w:val="001E4A5C"/>
    <w:rsid w:val="001E4C01"/>
    <w:rsid w:val="001F2712"/>
    <w:rsid w:val="001F2E25"/>
    <w:rsid w:val="001F2E33"/>
    <w:rsid w:val="001F671B"/>
    <w:rsid w:val="00211378"/>
    <w:rsid w:val="00213267"/>
    <w:rsid w:val="00225D6A"/>
    <w:rsid w:val="00234097"/>
    <w:rsid w:val="00246674"/>
    <w:rsid w:val="00246C2B"/>
    <w:rsid w:val="0025163D"/>
    <w:rsid w:val="002606CD"/>
    <w:rsid w:val="00270B46"/>
    <w:rsid w:val="002736E0"/>
    <w:rsid w:val="0029450D"/>
    <w:rsid w:val="002A036A"/>
    <w:rsid w:val="002B04B2"/>
    <w:rsid w:val="002B6134"/>
    <w:rsid w:val="002D0C2A"/>
    <w:rsid w:val="002D6DB0"/>
    <w:rsid w:val="002E4BFE"/>
    <w:rsid w:val="002F1330"/>
    <w:rsid w:val="002F21E8"/>
    <w:rsid w:val="0030453C"/>
    <w:rsid w:val="00312A7C"/>
    <w:rsid w:val="00323B6A"/>
    <w:rsid w:val="003259F9"/>
    <w:rsid w:val="003332DD"/>
    <w:rsid w:val="00383751"/>
    <w:rsid w:val="00390987"/>
    <w:rsid w:val="003A75B2"/>
    <w:rsid w:val="003B0EFD"/>
    <w:rsid w:val="003E646B"/>
    <w:rsid w:val="003F1A6A"/>
    <w:rsid w:val="00400BA6"/>
    <w:rsid w:val="00404E35"/>
    <w:rsid w:val="00411642"/>
    <w:rsid w:val="00424A93"/>
    <w:rsid w:val="00473481"/>
    <w:rsid w:val="0047710B"/>
    <w:rsid w:val="004903D5"/>
    <w:rsid w:val="00494298"/>
    <w:rsid w:val="004C6AC4"/>
    <w:rsid w:val="004D0C99"/>
    <w:rsid w:val="004E1E73"/>
    <w:rsid w:val="004F0E60"/>
    <w:rsid w:val="004F4C3C"/>
    <w:rsid w:val="005057C2"/>
    <w:rsid w:val="00527DF2"/>
    <w:rsid w:val="005514B8"/>
    <w:rsid w:val="005553D7"/>
    <w:rsid w:val="0056636F"/>
    <w:rsid w:val="00582DD1"/>
    <w:rsid w:val="00587B10"/>
    <w:rsid w:val="00590EA1"/>
    <w:rsid w:val="005A4558"/>
    <w:rsid w:val="005A534E"/>
    <w:rsid w:val="005A5711"/>
    <w:rsid w:val="005E17A8"/>
    <w:rsid w:val="005E2ABE"/>
    <w:rsid w:val="005E5C09"/>
    <w:rsid w:val="005F2F5D"/>
    <w:rsid w:val="005F7148"/>
    <w:rsid w:val="00615F3B"/>
    <w:rsid w:val="006234A5"/>
    <w:rsid w:val="00643266"/>
    <w:rsid w:val="0064618B"/>
    <w:rsid w:val="00655263"/>
    <w:rsid w:val="0066478E"/>
    <w:rsid w:val="00667B2B"/>
    <w:rsid w:val="0068445D"/>
    <w:rsid w:val="006935F9"/>
    <w:rsid w:val="006A455A"/>
    <w:rsid w:val="006C4881"/>
    <w:rsid w:val="006D0849"/>
    <w:rsid w:val="006D4741"/>
    <w:rsid w:val="006D4800"/>
    <w:rsid w:val="006E1E3F"/>
    <w:rsid w:val="006E2308"/>
    <w:rsid w:val="006E254A"/>
    <w:rsid w:val="006E2867"/>
    <w:rsid w:val="00700DB0"/>
    <w:rsid w:val="00704072"/>
    <w:rsid w:val="00706B94"/>
    <w:rsid w:val="00710AD0"/>
    <w:rsid w:val="00724005"/>
    <w:rsid w:val="00727E3B"/>
    <w:rsid w:val="007408D4"/>
    <w:rsid w:val="00743E2A"/>
    <w:rsid w:val="0076605C"/>
    <w:rsid w:val="0077445B"/>
    <w:rsid w:val="007809EC"/>
    <w:rsid w:val="00783591"/>
    <w:rsid w:val="00794178"/>
    <w:rsid w:val="00796470"/>
    <w:rsid w:val="007C21BF"/>
    <w:rsid w:val="007D03B6"/>
    <w:rsid w:val="007E21C1"/>
    <w:rsid w:val="008064CD"/>
    <w:rsid w:val="00807EA2"/>
    <w:rsid w:val="00814711"/>
    <w:rsid w:val="008244C6"/>
    <w:rsid w:val="0083033B"/>
    <w:rsid w:val="00835E64"/>
    <w:rsid w:val="00880DE9"/>
    <w:rsid w:val="00884491"/>
    <w:rsid w:val="0088730B"/>
    <w:rsid w:val="00892C5C"/>
    <w:rsid w:val="00894115"/>
    <w:rsid w:val="008A7B2C"/>
    <w:rsid w:val="008B6D9B"/>
    <w:rsid w:val="008C0F26"/>
    <w:rsid w:val="008C70B5"/>
    <w:rsid w:val="008D0B90"/>
    <w:rsid w:val="008F0855"/>
    <w:rsid w:val="00902871"/>
    <w:rsid w:val="00903BFC"/>
    <w:rsid w:val="009072A6"/>
    <w:rsid w:val="009137FE"/>
    <w:rsid w:val="00913BFF"/>
    <w:rsid w:val="00915516"/>
    <w:rsid w:val="00917A5D"/>
    <w:rsid w:val="00922323"/>
    <w:rsid w:val="009333BC"/>
    <w:rsid w:val="00937333"/>
    <w:rsid w:val="009420AA"/>
    <w:rsid w:val="00946B29"/>
    <w:rsid w:val="00982E7E"/>
    <w:rsid w:val="0099618F"/>
    <w:rsid w:val="009A00BE"/>
    <w:rsid w:val="009A09A7"/>
    <w:rsid w:val="009A115A"/>
    <w:rsid w:val="009A539D"/>
    <w:rsid w:val="009A540A"/>
    <w:rsid w:val="009B5D1C"/>
    <w:rsid w:val="009C349A"/>
    <w:rsid w:val="009C61AF"/>
    <w:rsid w:val="009D1A75"/>
    <w:rsid w:val="009E56BA"/>
    <w:rsid w:val="009F04C8"/>
    <w:rsid w:val="009F4C60"/>
    <w:rsid w:val="009F526A"/>
    <w:rsid w:val="00A05A3E"/>
    <w:rsid w:val="00A1409D"/>
    <w:rsid w:val="00A25825"/>
    <w:rsid w:val="00A271B9"/>
    <w:rsid w:val="00A3080A"/>
    <w:rsid w:val="00A41754"/>
    <w:rsid w:val="00A45604"/>
    <w:rsid w:val="00A50D9A"/>
    <w:rsid w:val="00A50F29"/>
    <w:rsid w:val="00A7525B"/>
    <w:rsid w:val="00A9080A"/>
    <w:rsid w:val="00A92AA6"/>
    <w:rsid w:val="00A92B2E"/>
    <w:rsid w:val="00A9453A"/>
    <w:rsid w:val="00A9558D"/>
    <w:rsid w:val="00AE778F"/>
    <w:rsid w:val="00B223DC"/>
    <w:rsid w:val="00B61339"/>
    <w:rsid w:val="00B70A2C"/>
    <w:rsid w:val="00B80759"/>
    <w:rsid w:val="00B828BF"/>
    <w:rsid w:val="00B86F16"/>
    <w:rsid w:val="00BB3C87"/>
    <w:rsid w:val="00BB4548"/>
    <w:rsid w:val="00BC05D0"/>
    <w:rsid w:val="00BC187A"/>
    <w:rsid w:val="00BE4DF6"/>
    <w:rsid w:val="00BF4B18"/>
    <w:rsid w:val="00C27591"/>
    <w:rsid w:val="00C522DF"/>
    <w:rsid w:val="00C53B09"/>
    <w:rsid w:val="00C57C9C"/>
    <w:rsid w:val="00C73AD2"/>
    <w:rsid w:val="00C81459"/>
    <w:rsid w:val="00C97B88"/>
    <w:rsid w:val="00CA5D9C"/>
    <w:rsid w:val="00CB161D"/>
    <w:rsid w:val="00CC48DA"/>
    <w:rsid w:val="00CD2C96"/>
    <w:rsid w:val="00CE6A66"/>
    <w:rsid w:val="00D1156E"/>
    <w:rsid w:val="00D17A7B"/>
    <w:rsid w:val="00D21BA9"/>
    <w:rsid w:val="00D33A62"/>
    <w:rsid w:val="00D40AD4"/>
    <w:rsid w:val="00D44FA7"/>
    <w:rsid w:val="00D52CED"/>
    <w:rsid w:val="00D53984"/>
    <w:rsid w:val="00D61FCB"/>
    <w:rsid w:val="00D623F1"/>
    <w:rsid w:val="00D65BC0"/>
    <w:rsid w:val="00D67C12"/>
    <w:rsid w:val="00D769E2"/>
    <w:rsid w:val="00D86D5C"/>
    <w:rsid w:val="00DA52A4"/>
    <w:rsid w:val="00DA69DE"/>
    <w:rsid w:val="00DB5855"/>
    <w:rsid w:val="00DC04DD"/>
    <w:rsid w:val="00DC569F"/>
    <w:rsid w:val="00DD119F"/>
    <w:rsid w:val="00DE626F"/>
    <w:rsid w:val="00DF0B3D"/>
    <w:rsid w:val="00DF1B40"/>
    <w:rsid w:val="00DF2F23"/>
    <w:rsid w:val="00E056DD"/>
    <w:rsid w:val="00E05CB2"/>
    <w:rsid w:val="00E12950"/>
    <w:rsid w:val="00E252EC"/>
    <w:rsid w:val="00E2633C"/>
    <w:rsid w:val="00E55BB5"/>
    <w:rsid w:val="00E72210"/>
    <w:rsid w:val="00E84EEC"/>
    <w:rsid w:val="00E9319D"/>
    <w:rsid w:val="00E94B27"/>
    <w:rsid w:val="00E97DB1"/>
    <w:rsid w:val="00EA3470"/>
    <w:rsid w:val="00EA7DD4"/>
    <w:rsid w:val="00EB4318"/>
    <w:rsid w:val="00EB60F5"/>
    <w:rsid w:val="00EB7294"/>
    <w:rsid w:val="00EC5B63"/>
    <w:rsid w:val="00ED33F2"/>
    <w:rsid w:val="00EE3D84"/>
    <w:rsid w:val="00F04E0F"/>
    <w:rsid w:val="00F05B6A"/>
    <w:rsid w:val="00F10A8A"/>
    <w:rsid w:val="00F23CB3"/>
    <w:rsid w:val="00F40F9A"/>
    <w:rsid w:val="00F55D1C"/>
    <w:rsid w:val="00F62459"/>
    <w:rsid w:val="00F75C69"/>
    <w:rsid w:val="00F7645D"/>
    <w:rsid w:val="00FB25CB"/>
    <w:rsid w:val="00FC611B"/>
    <w:rsid w:val="00FD37B1"/>
    <w:rsid w:val="00FE46F6"/>
    <w:rsid w:val="00FE637D"/>
    <w:rsid w:val="00FF2232"/>
    <w:rsid w:val="00FF3AF2"/>
    <w:rsid w:val="00FF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30E"/>
  <w15:chartTrackingRefBased/>
  <w15:docId w15:val="{6133A691-095B-45BF-A82E-3201801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09"/>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C53B09"/>
  </w:style>
  <w:style w:type="paragraph" w:styleId="Footer">
    <w:name w:val="footer"/>
    <w:basedOn w:val="Normal"/>
    <w:link w:val="FooterChar"/>
    <w:uiPriority w:val="99"/>
    <w:unhideWhenUsed/>
    <w:rsid w:val="00C53B09"/>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53B09"/>
  </w:style>
  <w:style w:type="paragraph" w:styleId="ListParagraph">
    <w:name w:val="List Paragraph"/>
    <w:basedOn w:val="Normal"/>
    <w:uiPriority w:val="34"/>
    <w:qFormat/>
    <w:rsid w:val="009E56BA"/>
    <w:pPr>
      <w:ind w:left="720"/>
    </w:pPr>
    <w:rPr>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313</Words>
  <Characters>1491</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Steven</dc:creator>
  <cp:keywords/>
  <dc:description/>
  <cp:lastModifiedBy>Firth, Steven</cp:lastModifiedBy>
  <cp:revision>3</cp:revision>
  <dcterms:created xsi:type="dcterms:W3CDTF">2026-01-04T18:36:00Z</dcterms:created>
  <dcterms:modified xsi:type="dcterms:W3CDTF">2026-01-04T19:09:00Z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2023-07-27T21:39:30Z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6229387d-73f3-4032-96d9-02b2fcee16cc</vt:lpwstr>
  </property>
  <property fmtid="{D5CDD505-2E9C-101B-9397-08002B2CF9AE}" pid="8" name="MSIP_Label_159e5fe0-93b7-4e24-83b8-c0737a05597a_ContentBits">
    <vt:lpwstr>0</vt:lpwstr>
  </property>
</Properties>
</file>